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15420" w:type="dxa"/>
        <w:tblLayout w:type="fixed"/>
        <w:tblLook w:val="01E0"/>
      </w:tblPr>
      <w:tblGrid>
        <w:gridCol w:w="9252"/>
        <w:gridCol w:w="6168"/>
      </w:tblGrid>
      <w:tr w:rsidR="004E347F">
        <w:tc>
          <w:tcPr>
            <w:tcW w:w="92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E347F" w:rsidRDefault="004E347F">
            <w:pPr>
              <w:spacing w:line="1" w:lineRule="auto"/>
              <w:jc w:val="both"/>
            </w:pPr>
          </w:p>
        </w:tc>
        <w:tc>
          <w:tcPr>
            <w:tcW w:w="6168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6168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6168"/>
            </w:tblGrid>
            <w:tr w:rsidR="004E347F">
              <w:tc>
                <w:tcPr>
                  <w:tcW w:w="6168" w:type="dxa"/>
                  <w:tcMar>
                    <w:top w:w="0" w:type="dxa"/>
                    <w:left w:w="0" w:type="dxa"/>
                    <w:bottom w:w="560" w:type="dxa"/>
                    <w:right w:w="0" w:type="dxa"/>
                  </w:tcMar>
                </w:tcPr>
                <w:p w:rsidR="004E347F" w:rsidRDefault="00B5407D" w:rsidP="00D5080B">
                  <w:pPr>
                    <w:jc w:val="right"/>
                  </w:pPr>
                  <w:r>
                    <w:rPr>
                      <w:color w:val="000000"/>
                      <w:sz w:val="28"/>
                      <w:szCs w:val="28"/>
                    </w:rPr>
                    <w:t>Приложение № 4</w:t>
                  </w:r>
                </w:p>
                <w:p w:rsidR="004E347F" w:rsidRDefault="00B5407D" w:rsidP="00D5080B">
                  <w:pPr>
                    <w:jc w:val="right"/>
                  </w:pPr>
                  <w:r>
                    <w:rPr>
                      <w:color w:val="000000"/>
                      <w:sz w:val="28"/>
                      <w:szCs w:val="28"/>
                    </w:rPr>
                    <w:t>к решению Совета депутатов</w:t>
                  </w:r>
                </w:p>
                <w:p w:rsidR="004E347F" w:rsidRDefault="00B5407D" w:rsidP="00D5080B">
                  <w:pPr>
                    <w:jc w:val="right"/>
                  </w:pPr>
                  <w:r>
                    <w:rPr>
                      <w:color w:val="000000"/>
                      <w:sz w:val="28"/>
                      <w:szCs w:val="28"/>
                    </w:rPr>
                    <w:t>муниципального образования</w:t>
                  </w:r>
                </w:p>
                <w:p w:rsidR="004E347F" w:rsidRDefault="00B5407D" w:rsidP="00D5080B">
                  <w:pPr>
                    <w:jc w:val="right"/>
                  </w:pP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Ташлинский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сельсовет</w:t>
                  </w:r>
                </w:p>
                <w:p w:rsidR="004E347F" w:rsidRDefault="0094122F" w:rsidP="00D5080B">
                  <w:pPr>
                    <w:jc w:val="right"/>
                  </w:pPr>
                  <w:r>
                    <w:rPr>
                      <w:color w:val="000000"/>
                      <w:sz w:val="28"/>
                      <w:szCs w:val="28"/>
                    </w:rPr>
                    <w:t>от 30.11.2022г</w:t>
                  </w:r>
                  <w:r w:rsidR="00B5407D">
                    <w:rPr>
                      <w:color w:val="000000"/>
                      <w:sz w:val="28"/>
                      <w:szCs w:val="28"/>
                    </w:rPr>
                    <w:t xml:space="preserve"> №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25/91-рс</w:t>
                  </w:r>
                </w:p>
              </w:tc>
            </w:tr>
          </w:tbl>
          <w:p w:rsidR="004E347F" w:rsidRDefault="004E347F">
            <w:pPr>
              <w:spacing w:line="1" w:lineRule="auto"/>
            </w:pPr>
          </w:p>
        </w:tc>
      </w:tr>
    </w:tbl>
    <w:p w:rsidR="004E347F" w:rsidRDefault="004E347F">
      <w:pPr>
        <w:rPr>
          <w:vanish/>
        </w:rPr>
      </w:pPr>
    </w:p>
    <w:tbl>
      <w:tblPr>
        <w:tblOverlap w:val="never"/>
        <w:tblW w:w="15421" w:type="dxa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15421"/>
      </w:tblGrid>
      <w:tr w:rsidR="004E347F">
        <w:trPr>
          <w:jc w:val="center"/>
        </w:trPr>
        <w:tc>
          <w:tcPr>
            <w:tcW w:w="15421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696821" w:rsidRDefault="00B5407D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Ведомственная структура расходов бюджета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Ташлинского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сельсовета </w:t>
            </w:r>
          </w:p>
          <w:p w:rsidR="004E347F" w:rsidRDefault="00B5407D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на 2023 год и на плановый период 2024 и 2025 годов</w:t>
            </w:r>
          </w:p>
        </w:tc>
      </w:tr>
    </w:tbl>
    <w:p w:rsidR="004E347F" w:rsidRDefault="004E347F">
      <w:pPr>
        <w:rPr>
          <w:vanish/>
        </w:rPr>
      </w:pPr>
      <w:bookmarkStart w:id="0" w:name="__bookmark_1"/>
      <w:bookmarkEnd w:id="0"/>
    </w:p>
    <w:tbl>
      <w:tblPr>
        <w:tblOverlap w:val="never"/>
        <w:tblW w:w="15421" w:type="dxa"/>
        <w:tblLayout w:type="fixed"/>
        <w:tblLook w:val="01E0"/>
      </w:tblPr>
      <w:tblGrid>
        <w:gridCol w:w="5790"/>
        <w:gridCol w:w="566"/>
        <w:gridCol w:w="566"/>
        <w:gridCol w:w="566"/>
        <w:gridCol w:w="2267"/>
        <w:gridCol w:w="566"/>
        <w:gridCol w:w="1700"/>
        <w:gridCol w:w="1700"/>
        <w:gridCol w:w="1700"/>
      </w:tblGrid>
      <w:tr w:rsidR="004E347F">
        <w:trPr>
          <w:tblHeader/>
        </w:trPr>
        <w:tc>
          <w:tcPr>
            <w:tcW w:w="579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564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5640"/>
            </w:tblGrid>
            <w:tr w:rsidR="004E347F">
              <w:trPr>
                <w:jc w:val="center"/>
              </w:trPr>
              <w:tc>
                <w:tcPr>
                  <w:tcW w:w="56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E347F" w:rsidRDefault="00B5407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Наименование</w:t>
                  </w:r>
                </w:p>
              </w:tc>
            </w:tr>
          </w:tbl>
          <w:p w:rsidR="004E347F" w:rsidRDefault="004E347F">
            <w:pPr>
              <w:spacing w:line="1" w:lineRule="auto"/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47F" w:rsidRDefault="004E347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41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416"/>
            </w:tblGrid>
            <w:tr w:rsidR="004E347F">
              <w:trPr>
                <w:jc w:val="center"/>
              </w:trPr>
              <w:tc>
                <w:tcPr>
                  <w:tcW w:w="41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E347F" w:rsidRDefault="00B5407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Вед</w:t>
                  </w:r>
                </w:p>
              </w:tc>
            </w:tr>
          </w:tbl>
          <w:p w:rsidR="004E347F" w:rsidRDefault="004E347F">
            <w:pPr>
              <w:spacing w:line="1" w:lineRule="auto"/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47F" w:rsidRDefault="004E347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41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416"/>
            </w:tblGrid>
            <w:tr w:rsidR="004E347F">
              <w:trPr>
                <w:jc w:val="center"/>
              </w:trPr>
              <w:tc>
                <w:tcPr>
                  <w:tcW w:w="41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E347F" w:rsidRDefault="00B5407D">
                  <w:pPr>
                    <w:jc w:val="center"/>
                  </w:pP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Рз</w:t>
                  </w:r>
                  <w:proofErr w:type="spellEnd"/>
                </w:p>
              </w:tc>
            </w:tr>
          </w:tbl>
          <w:p w:rsidR="004E347F" w:rsidRDefault="004E347F">
            <w:pPr>
              <w:spacing w:line="1" w:lineRule="auto"/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47F" w:rsidRDefault="004E347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41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416"/>
            </w:tblGrid>
            <w:tr w:rsidR="004E347F">
              <w:trPr>
                <w:jc w:val="center"/>
              </w:trPr>
              <w:tc>
                <w:tcPr>
                  <w:tcW w:w="41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E347F" w:rsidRDefault="00B5407D">
                  <w:pPr>
                    <w:jc w:val="center"/>
                  </w:pPr>
                  <w:proofErr w:type="spellStart"/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Пр</w:t>
                  </w:r>
                  <w:proofErr w:type="spellEnd"/>
                  <w:proofErr w:type="gramEnd"/>
                </w:p>
              </w:tc>
            </w:tr>
          </w:tbl>
          <w:p w:rsidR="004E347F" w:rsidRDefault="004E347F">
            <w:pPr>
              <w:spacing w:line="1" w:lineRule="auto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47F" w:rsidRDefault="004E347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117"/>
            </w:tblGrid>
            <w:tr w:rsidR="004E347F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E347F" w:rsidRDefault="00B5407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ЦСР</w:t>
                  </w:r>
                </w:p>
              </w:tc>
            </w:tr>
          </w:tbl>
          <w:p w:rsidR="004E347F" w:rsidRDefault="004E347F">
            <w:pPr>
              <w:spacing w:line="1" w:lineRule="auto"/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47F" w:rsidRDefault="004E347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41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416"/>
            </w:tblGrid>
            <w:tr w:rsidR="004E347F">
              <w:trPr>
                <w:jc w:val="center"/>
              </w:trPr>
              <w:tc>
                <w:tcPr>
                  <w:tcW w:w="41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E347F" w:rsidRDefault="00B5407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ВР</w:t>
                  </w:r>
                </w:p>
              </w:tc>
            </w:tr>
          </w:tbl>
          <w:p w:rsidR="004E347F" w:rsidRDefault="004E347F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47F" w:rsidRDefault="004E347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550"/>
            </w:tblGrid>
            <w:tr w:rsidR="004E347F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E347F" w:rsidRDefault="00B5407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2023 год</w:t>
                  </w:r>
                </w:p>
              </w:tc>
            </w:tr>
          </w:tbl>
          <w:p w:rsidR="004E347F" w:rsidRDefault="004E347F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47F" w:rsidRDefault="004E347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550"/>
            </w:tblGrid>
            <w:tr w:rsidR="004E347F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E347F" w:rsidRDefault="00B5407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2024 год</w:t>
                  </w:r>
                </w:p>
              </w:tc>
            </w:tr>
          </w:tbl>
          <w:p w:rsidR="004E347F" w:rsidRDefault="004E347F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47F" w:rsidRDefault="004E347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550"/>
            </w:tblGrid>
            <w:tr w:rsidR="004E347F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E347F" w:rsidRDefault="00B5407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2025 год</w:t>
                  </w:r>
                </w:p>
              </w:tc>
            </w:tr>
          </w:tbl>
          <w:p w:rsidR="004E347F" w:rsidRDefault="004E347F">
            <w:pPr>
              <w:spacing w:line="1" w:lineRule="auto"/>
            </w:pPr>
          </w:p>
        </w:tc>
      </w:tr>
    </w:tbl>
    <w:p w:rsidR="004E347F" w:rsidRDefault="004E347F">
      <w:pPr>
        <w:rPr>
          <w:vanish/>
        </w:rPr>
      </w:pPr>
      <w:bookmarkStart w:id="1" w:name="__bookmark_2"/>
      <w:bookmarkEnd w:id="1"/>
    </w:p>
    <w:tbl>
      <w:tblPr>
        <w:tblOverlap w:val="never"/>
        <w:tblW w:w="15421" w:type="dxa"/>
        <w:tblLayout w:type="fixed"/>
        <w:tblLook w:val="01E0"/>
      </w:tblPr>
      <w:tblGrid>
        <w:gridCol w:w="5790"/>
        <w:gridCol w:w="566"/>
        <w:gridCol w:w="566"/>
        <w:gridCol w:w="566"/>
        <w:gridCol w:w="2267"/>
        <w:gridCol w:w="566"/>
        <w:gridCol w:w="1700"/>
        <w:gridCol w:w="1700"/>
        <w:gridCol w:w="1700"/>
      </w:tblGrid>
      <w:tr w:rsidR="004E347F" w:rsidTr="0062443E">
        <w:trPr>
          <w:tblHeader/>
        </w:trPr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564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5640"/>
            </w:tblGrid>
            <w:tr w:rsidR="004E347F">
              <w:trPr>
                <w:jc w:val="center"/>
              </w:trPr>
              <w:tc>
                <w:tcPr>
                  <w:tcW w:w="56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E347F" w:rsidRDefault="00B5407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</w:t>
                  </w:r>
                </w:p>
              </w:tc>
            </w:tr>
          </w:tbl>
          <w:p w:rsidR="004E347F" w:rsidRDefault="004E347F">
            <w:pPr>
              <w:spacing w:line="1" w:lineRule="auto"/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47F" w:rsidRDefault="004E347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41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416"/>
            </w:tblGrid>
            <w:tr w:rsidR="004E347F">
              <w:trPr>
                <w:jc w:val="center"/>
              </w:trPr>
              <w:tc>
                <w:tcPr>
                  <w:tcW w:w="41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E347F" w:rsidRDefault="00B5407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</w:t>
                  </w:r>
                </w:p>
              </w:tc>
            </w:tr>
          </w:tbl>
          <w:p w:rsidR="004E347F" w:rsidRDefault="004E347F">
            <w:pPr>
              <w:spacing w:line="1" w:lineRule="auto"/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47F" w:rsidRDefault="004E347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41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416"/>
            </w:tblGrid>
            <w:tr w:rsidR="004E347F">
              <w:trPr>
                <w:jc w:val="center"/>
              </w:trPr>
              <w:tc>
                <w:tcPr>
                  <w:tcW w:w="41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E347F" w:rsidRDefault="00B5407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3</w:t>
                  </w:r>
                </w:p>
              </w:tc>
            </w:tr>
          </w:tbl>
          <w:p w:rsidR="004E347F" w:rsidRDefault="004E347F">
            <w:pPr>
              <w:spacing w:line="1" w:lineRule="auto"/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47F" w:rsidRDefault="004E347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41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416"/>
            </w:tblGrid>
            <w:tr w:rsidR="004E347F">
              <w:trPr>
                <w:jc w:val="center"/>
              </w:trPr>
              <w:tc>
                <w:tcPr>
                  <w:tcW w:w="41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E347F" w:rsidRDefault="00B5407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4</w:t>
                  </w:r>
                </w:p>
              </w:tc>
            </w:tr>
          </w:tbl>
          <w:p w:rsidR="004E347F" w:rsidRDefault="004E347F">
            <w:pPr>
              <w:spacing w:line="1" w:lineRule="auto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47F" w:rsidRDefault="004E347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117"/>
            </w:tblGrid>
            <w:tr w:rsidR="004E347F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E347F" w:rsidRDefault="00B5407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5</w:t>
                  </w:r>
                </w:p>
              </w:tc>
            </w:tr>
          </w:tbl>
          <w:p w:rsidR="004E347F" w:rsidRDefault="004E347F">
            <w:pPr>
              <w:spacing w:line="1" w:lineRule="auto"/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47F" w:rsidRDefault="004E347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41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416"/>
            </w:tblGrid>
            <w:tr w:rsidR="004E347F">
              <w:trPr>
                <w:jc w:val="center"/>
              </w:trPr>
              <w:tc>
                <w:tcPr>
                  <w:tcW w:w="41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E347F" w:rsidRDefault="00B5407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6</w:t>
                  </w:r>
                </w:p>
              </w:tc>
            </w:tr>
          </w:tbl>
          <w:p w:rsidR="004E347F" w:rsidRDefault="004E347F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47F" w:rsidRDefault="004E347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550"/>
            </w:tblGrid>
            <w:tr w:rsidR="004E347F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E347F" w:rsidRDefault="00B5407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7</w:t>
                  </w:r>
                </w:p>
              </w:tc>
            </w:tr>
          </w:tbl>
          <w:p w:rsidR="004E347F" w:rsidRDefault="004E347F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47F" w:rsidRDefault="004E347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550"/>
            </w:tblGrid>
            <w:tr w:rsidR="004E347F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E347F" w:rsidRDefault="00B5407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8</w:t>
                  </w:r>
                </w:p>
              </w:tc>
            </w:tr>
          </w:tbl>
          <w:p w:rsidR="004E347F" w:rsidRDefault="004E347F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347F" w:rsidRDefault="004E347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550"/>
            </w:tblGrid>
            <w:tr w:rsidR="004E347F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E347F" w:rsidRDefault="00B5407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9</w:t>
                  </w:r>
                </w:p>
              </w:tc>
            </w:tr>
          </w:tbl>
          <w:p w:rsidR="004E347F" w:rsidRDefault="004E347F">
            <w:pPr>
              <w:spacing w:line="1" w:lineRule="auto"/>
            </w:pP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Администрация муниципального образов</w:t>
            </w:r>
            <w:r>
              <w:rPr>
                <w:b/>
                <w:bCs/>
                <w:color w:val="000000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ния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Ташлинский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сельсовет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Ташлинского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района Оренбургской области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201 124,1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58 063,5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58 185,7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11 978,6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12 288,2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12 493,3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ципального образования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1 087,9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1 087,9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1 087,9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«Устойчивое ра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витие территории муниципального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ния </w:t>
            </w:r>
            <w:proofErr w:type="spellStart"/>
            <w:r>
              <w:rPr>
                <w:color w:val="000000"/>
                <w:sz w:val="28"/>
                <w:szCs w:val="28"/>
              </w:rPr>
              <w:t>Ташлинский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 </w:t>
            </w:r>
            <w:proofErr w:type="spellStart"/>
            <w:r>
              <w:rPr>
                <w:color w:val="000000"/>
                <w:sz w:val="28"/>
                <w:szCs w:val="28"/>
              </w:rPr>
              <w:t>Ташлинского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она Оренбургской области на 2023-2030 гг.»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1 087,9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1 087,9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1 087,9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0140000000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1 087,9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1 087,9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1 087,9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№1 «Функционирование высшего дол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ностного лица муниципального образования </w:t>
            </w:r>
            <w:proofErr w:type="spellStart"/>
            <w:r>
              <w:rPr>
                <w:color w:val="000000"/>
                <w:sz w:val="28"/>
                <w:szCs w:val="28"/>
              </w:rPr>
              <w:t>Ташлинский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11</w:t>
            </w:r>
            <w:r>
              <w:rPr>
                <w:color w:val="000000"/>
                <w:sz w:val="28"/>
                <w:szCs w:val="28"/>
              </w:rPr>
              <w:lastRenderedPageBreak/>
              <w:t>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01 4 01 00000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1 087,9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1 087,9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1 087,9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Содержание главы муниципального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ния сельского поселения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01 4 01 10010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1 087,9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1 087,9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1 087,9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органов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01 4 01 10010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1 087,9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1 087,9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1 087,9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Функционирование Правительства Росси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ской Федерации, высших исполнительных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ганов государственной власти субъектов Ро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сийской Федерации, местных администраций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6 031,4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5 898,8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5 969,3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«Устойчивое ра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витие территории муниципального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ния </w:t>
            </w:r>
            <w:proofErr w:type="spellStart"/>
            <w:r>
              <w:rPr>
                <w:color w:val="000000"/>
                <w:sz w:val="28"/>
                <w:szCs w:val="28"/>
              </w:rPr>
              <w:t>Ташлинский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 </w:t>
            </w:r>
            <w:proofErr w:type="spellStart"/>
            <w:r>
              <w:rPr>
                <w:color w:val="000000"/>
                <w:sz w:val="28"/>
                <w:szCs w:val="28"/>
              </w:rPr>
              <w:t>Ташлинского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она Оренбургской области на 2023-2030 гг.»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6 031,4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5 898,8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5 969,3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0140000000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6 031,4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5 898,8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5 969,3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№2 «Создание условий для осуществл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ния деятельности муниципальных служащих в администрации муниципального образования </w:t>
            </w:r>
            <w:proofErr w:type="spellStart"/>
            <w:r>
              <w:rPr>
                <w:color w:val="000000"/>
                <w:sz w:val="28"/>
                <w:szCs w:val="28"/>
              </w:rPr>
              <w:t>Ташлинский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01 4 02 00000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6 031,4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5 898,8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5 969,3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Содержание аппарата управления и обеспеч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 деятельности муниципальных служащих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01 4 02 10030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6 031,4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5 898,8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5 969,3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органов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01 4 02 10030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4 309,5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4 309,5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4 309,5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Иные закупки товаров, работ и услуг для </w:t>
            </w:r>
            <w:r>
              <w:rPr>
                <w:color w:val="000000"/>
                <w:sz w:val="28"/>
                <w:szCs w:val="28"/>
              </w:rPr>
              <w:lastRenderedPageBreak/>
              <w:t>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11</w:t>
            </w:r>
            <w:r>
              <w:rPr>
                <w:color w:val="000000"/>
                <w:sz w:val="28"/>
                <w:szCs w:val="28"/>
              </w:rPr>
              <w:lastRenderedPageBreak/>
              <w:t>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01 4 02 10030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</w:t>
            </w:r>
            <w:r>
              <w:rPr>
                <w:color w:val="000000"/>
                <w:sz w:val="28"/>
                <w:szCs w:val="28"/>
              </w:rPr>
              <w:lastRenderedPageBreak/>
              <w:t>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1 624,9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1 505,1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1 572,2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01 4 02 10030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87,6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финансовых, нал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говых и таможенных органов и органов ф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нансового (финансово-бюджетного) надзора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259,0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259,0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259,0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«Устойчивое ра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витие территории муниципального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ния </w:t>
            </w:r>
            <w:proofErr w:type="spellStart"/>
            <w:r>
              <w:rPr>
                <w:color w:val="000000"/>
                <w:sz w:val="28"/>
                <w:szCs w:val="28"/>
              </w:rPr>
              <w:t>Ташлинский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 </w:t>
            </w:r>
            <w:proofErr w:type="spellStart"/>
            <w:r>
              <w:rPr>
                <w:color w:val="000000"/>
                <w:sz w:val="28"/>
                <w:szCs w:val="28"/>
              </w:rPr>
              <w:t>Ташлинского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она Оренбургской области на 2023-2030 гг.»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259,0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259,0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259,0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0140000000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259,0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259,0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259,0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КПМ №6 «Организация передачи полномочий муниципальному образованию </w:t>
            </w:r>
            <w:proofErr w:type="spellStart"/>
            <w:r>
              <w:rPr>
                <w:color w:val="000000"/>
                <w:sz w:val="28"/>
                <w:szCs w:val="28"/>
              </w:rPr>
              <w:t>Ташлинский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01 4 06 00000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259,0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259,0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259,0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 бюджету 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ципального района на выполнение переда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полномочий по осуществлению внешнего муниципального финансового контроля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01 4 06 60020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137,8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137,8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137,8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01 4 06 60020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137,8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137,8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137,8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 бюджету 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ципального района на выполнение переда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полномочий по осуществлению внутре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него муниципального - финансового контроля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01 4 06 60030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121,2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121,2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121,2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Иные межбюджетные трансферты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01 4 06 60030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121,2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121,2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121,2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4 600,3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5 042,5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5 177,1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«Устойчивое ра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витие территории муниципального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ния </w:t>
            </w:r>
            <w:proofErr w:type="spellStart"/>
            <w:r>
              <w:rPr>
                <w:color w:val="000000"/>
                <w:sz w:val="28"/>
                <w:szCs w:val="28"/>
              </w:rPr>
              <w:t>Ташлинский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 </w:t>
            </w:r>
            <w:proofErr w:type="spellStart"/>
            <w:r>
              <w:rPr>
                <w:color w:val="000000"/>
                <w:sz w:val="28"/>
                <w:szCs w:val="28"/>
              </w:rPr>
              <w:t>Ташлинского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она Оренбургской области на 2023-2030 гг.»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4 600,3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5 042,5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5 177,1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0140000000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4 600,3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5 042,5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5 177,1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№2 «Создание условий для осуществл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ния деятельности муниципальных служащих в администрации муниципального образования </w:t>
            </w:r>
            <w:proofErr w:type="spellStart"/>
            <w:r>
              <w:rPr>
                <w:color w:val="000000"/>
                <w:sz w:val="28"/>
                <w:szCs w:val="28"/>
              </w:rPr>
              <w:t>Ташлинский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01 4 02 00000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Членские взносы в Совет (ассоциацию) 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 образований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01 4 02 10050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01 4 02 10050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№3 «Создание условий для осуществл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деятельности муниципальной службы для выполнения отдельных полномочий»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01 4 03 00000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4 141,1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4 565,8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4 672,4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выполнение вопросов местного значения общегосударственного характера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01 4 03 10060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4 141,1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4 565,8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4 672,4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органов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01 4 03 10060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1 900,3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1 900,3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1 900,3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01 4 03 10060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2 240,8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2 665,5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2 772,1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№7 «Мероприятия, направленные на 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держание объектов муниципального имущес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ва»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01 4 07 00000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137,2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144,7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152,7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Содержание муниципального имущества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01 4 07 60030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137,2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144,7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152,7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01 4 07 60030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137,2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144,7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152,7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№8 «Создание условий для привлечения граждан в народные дружинники»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01 4 08 00000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Поощрение народных дружинников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01 4 08 97010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органов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01 4 08 97010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№9 «Обеспечение деятельности наро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ных дружин»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01 4 09 00000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Страхование народных дружинников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01 4 09 97020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01 4 09 97020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НАЦИОНАЛЬНАЯ БЕЗОПАСНОСТЬ И 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lastRenderedPageBreak/>
              <w:t>ПРАВООХРАНИТЕЛЬНАЯ ДЕЯТЕЛ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Ь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НОСТЬ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lastRenderedPageBreak/>
              <w:t>11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lastRenderedPageBreak/>
              <w:t>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870,0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1 070,0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1 070,0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Защита населения и территории от чрезв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1 070,0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«Устойчивое ра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витие территории муниципального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ния </w:t>
            </w:r>
            <w:proofErr w:type="spellStart"/>
            <w:r>
              <w:rPr>
                <w:color w:val="000000"/>
                <w:sz w:val="28"/>
                <w:szCs w:val="28"/>
              </w:rPr>
              <w:t>Ташлинский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 </w:t>
            </w:r>
            <w:proofErr w:type="spellStart"/>
            <w:r>
              <w:rPr>
                <w:color w:val="000000"/>
                <w:sz w:val="28"/>
                <w:szCs w:val="28"/>
              </w:rPr>
              <w:t>Ташлинского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она Оренбургской области на 2023-2030 гг.»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1 070,0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0140000000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1 070,0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№10 «Предупреждение и ликвидация чрезвычайных ситуаций природного и техн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генного характера»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Мероприятия, направленные на предупрежд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 возникновения чрезвычайной ситуации и мероприятия по их ликвидации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01 4 10 92130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01 4 10 92130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№11 «Первичные меры пожарной без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пасности в сельском поселении»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01 4 11 00000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Установка пожарных гидрантов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01 4 11 90140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Иные закупки товаров, работ и услуг для </w:t>
            </w:r>
            <w:r>
              <w:rPr>
                <w:color w:val="000000"/>
                <w:sz w:val="28"/>
                <w:szCs w:val="28"/>
              </w:rPr>
              <w:lastRenderedPageBreak/>
              <w:t>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11</w:t>
            </w:r>
            <w:r>
              <w:rPr>
                <w:color w:val="000000"/>
                <w:sz w:val="28"/>
                <w:szCs w:val="28"/>
              </w:rPr>
              <w:lastRenderedPageBreak/>
              <w:t>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01 4 11 90140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</w:t>
            </w:r>
            <w:r>
              <w:rPr>
                <w:color w:val="000000"/>
                <w:sz w:val="28"/>
                <w:szCs w:val="28"/>
              </w:rPr>
              <w:lastRenderedPageBreak/>
              <w:t>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300,0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Мероприятия по предупреждению и локал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зации пожаров на территории поселения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01 4 11 91140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01 4 11 91140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Установка и оснащение пожарных щитов в границах поселения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01 4 11 92140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01 4 11 92140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и проведению противопожарных мероприятий в границах поселения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01 4 11 93140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01 4 11 93140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147 921,3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3 281,0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3 434,0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147 915,3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3 275,0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3 428,0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«Устойчивое ра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витие территории муниципального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ния </w:t>
            </w:r>
            <w:proofErr w:type="spellStart"/>
            <w:r>
              <w:rPr>
                <w:color w:val="000000"/>
                <w:sz w:val="28"/>
                <w:szCs w:val="28"/>
              </w:rPr>
              <w:t>Ташлинский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 </w:t>
            </w:r>
            <w:proofErr w:type="spellStart"/>
            <w:r>
              <w:rPr>
                <w:color w:val="000000"/>
                <w:sz w:val="28"/>
                <w:szCs w:val="28"/>
              </w:rPr>
              <w:t>Ташлинского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она Оренбургской области на 2023-2030 гг.»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147 915,3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3 275,0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3 428,0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0140000000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147 915,3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3 275,0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3 428,0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№12 «Текущее содержание автомобил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дорог общего пользования местного зн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чения»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01 4 12 00000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1 164,8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1 205,0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1 238,0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Техническое обслуживание дорог местного значения (профилирование, </w:t>
            </w:r>
            <w:proofErr w:type="spellStart"/>
            <w:r>
              <w:rPr>
                <w:color w:val="000000"/>
                <w:sz w:val="28"/>
                <w:szCs w:val="28"/>
              </w:rPr>
              <w:t>грейдирование</w:t>
            </w:r>
            <w:proofErr w:type="spellEnd"/>
            <w:r>
              <w:rPr>
                <w:color w:val="000000"/>
                <w:sz w:val="28"/>
                <w:szCs w:val="28"/>
              </w:rPr>
              <w:t>, и др.)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01 4 12 90150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1 164,8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1 205,0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1 238,0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01 4 12 90150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1 164,8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1 205,0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1 238,0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№13 «Мероприятия по обеспечению безопасности дорожного движения в сельском поселении»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01 4 13 00000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2 190,0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и установка дорожных знаков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01 4 13 90160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01 4 13 90160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по очистке от снега, удалению наледи и снежных накатов на дорогах общего пользования местного значения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01 4 13 92160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1 800,0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01 4 13 92160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1 800,0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КПМ №14 «Мероприятия по капитальному ремонту и ремонту улично-дорожной сети в границах поселении»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01 4 14 00000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144 800,5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Софинансирование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расходов по капитальному ремонту и ремонту автомобильных дорог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щего пользования населенных пунктов за счет средств областного бюджета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14 S0410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144 800,5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14 S0410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144 800,5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Другие вопросы в области национальной эк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номики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«Устойчивое ра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витие территории муниципального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ния </w:t>
            </w:r>
            <w:proofErr w:type="spellStart"/>
            <w:r>
              <w:rPr>
                <w:color w:val="000000"/>
                <w:sz w:val="28"/>
                <w:szCs w:val="28"/>
              </w:rPr>
              <w:t>Ташлинский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 </w:t>
            </w:r>
            <w:proofErr w:type="spellStart"/>
            <w:r>
              <w:rPr>
                <w:color w:val="000000"/>
                <w:sz w:val="28"/>
                <w:szCs w:val="28"/>
              </w:rPr>
              <w:t>Ташлинского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она Оренбургской области на 2023-2030 гг.»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0140000000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№4 «Обеспечение передачи части 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номочий в части резервирования земель 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 xml:space="preserve">ниципальному образованию </w:t>
            </w:r>
            <w:proofErr w:type="spellStart"/>
            <w:r>
              <w:rPr>
                <w:color w:val="000000"/>
                <w:sz w:val="28"/>
                <w:szCs w:val="28"/>
              </w:rPr>
              <w:t>Ташлинский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он»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01 4 04 00000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Руководство и управление в сфере устано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ленных функций органов местного сам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управления поселения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01 4 04 60040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  <w:r>
              <w:rPr>
                <w:color w:val="000000"/>
                <w:sz w:val="28"/>
                <w:szCs w:val="28"/>
              </w:rPr>
              <w:lastRenderedPageBreak/>
              <w:t>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01 4 04 60040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</w:t>
            </w:r>
            <w:r>
              <w:rPr>
                <w:color w:val="000000"/>
                <w:sz w:val="28"/>
                <w:szCs w:val="28"/>
              </w:rPr>
              <w:lastRenderedPageBreak/>
              <w:t>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6,0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lastRenderedPageBreak/>
              <w:t>ЖИЛИЩНО-КОММУНАЛЬНОЕ ХОЗЯ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Й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СТВО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19 887,3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20 347,4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20 051,5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6 030,8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11 774,4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10 900,0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«Устойчивое ра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витие территории муниципального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ния </w:t>
            </w:r>
            <w:proofErr w:type="spellStart"/>
            <w:r>
              <w:rPr>
                <w:color w:val="000000"/>
                <w:sz w:val="28"/>
                <w:szCs w:val="28"/>
              </w:rPr>
              <w:t>Ташлинский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 </w:t>
            </w:r>
            <w:proofErr w:type="spellStart"/>
            <w:r>
              <w:rPr>
                <w:color w:val="000000"/>
                <w:sz w:val="28"/>
                <w:szCs w:val="28"/>
              </w:rPr>
              <w:t>Ташлинского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она Оренбургской области на 2023-2030 гг.»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6 030,8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11 774,4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10 900,0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0140000000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6 030,8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11 774,4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10 900,0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№18 «Проведение капитального ремо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та и ремонта объектов коммунальной инфр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структуры муниципальной собственности»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01 4 18 00000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3 019,4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мероприятия в сфере коммунального хозяйства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01 4 18 90240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01 4 18 90240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Обустройство мест (площадок) накопления твердых коммунальных отходов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01 4 18 90250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2 469,4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01 4 18 90250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2 469,4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№19 «Предоставление субсидии на ф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lastRenderedPageBreak/>
              <w:t>нансирование затрат по ремонту объектов»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11</w:t>
            </w:r>
            <w:r>
              <w:rPr>
                <w:color w:val="000000"/>
                <w:sz w:val="28"/>
                <w:szCs w:val="28"/>
              </w:rPr>
              <w:lastRenderedPageBreak/>
              <w:t>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01 4 19 00000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4 130,8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8 755,0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10 300,0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Предоставление субсидий на ремонт объектов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01 4 19 90250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4 130,8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8 755,0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10 300,0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юридическим лицам (кроме неко</w:t>
            </w:r>
            <w:r>
              <w:rPr>
                <w:color w:val="000000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мерческих организаций), индивидуальным предпринимателям, физическим лицам -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изводителям товаров, работ, услуг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01 4 19 90250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4 130,8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8 755,0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10 300,0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13 856,5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8 573,0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9 151,5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«Устойчивое ра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витие территории муниципального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ния </w:t>
            </w:r>
            <w:proofErr w:type="spellStart"/>
            <w:r>
              <w:rPr>
                <w:color w:val="000000"/>
                <w:sz w:val="28"/>
                <w:szCs w:val="28"/>
              </w:rPr>
              <w:t>Ташлинский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 </w:t>
            </w:r>
            <w:proofErr w:type="spellStart"/>
            <w:r>
              <w:rPr>
                <w:color w:val="000000"/>
                <w:sz w:val="28"/>
                <w:szCs w:val="28"/>
              </w:rPr>
              <w:t>Ташлинского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она Оренбургской области на 2023-2030 гг.»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13 856,5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8 573,0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9 151,5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0140000000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13 856,5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8 573,0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9 151,5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№20 «Организация уличного освещ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3 300,0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2 500,0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Уличное освещение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01 4 20 90260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3 300,0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2 500,0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01 4 20 90260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3 300,0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2 500,0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№21 «Озеленение территорий общего пользования»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01 4 21 00000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Озеленение территорий в границах поселения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  <w:r>
              <w:rPr>
                <w:color w:val="000000"/>
                <w:sz w:val="28"/>
                <w:szCs w:val="28"/>
              </w:rPr>
              <w:lastRenderedPageBreak/>
              <w:t>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01 4 21 90270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01 4 21 90270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№22 «Организация содержания мест 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хоронения»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01 4 22 00000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Содержание мест захоронения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01 4 22 90280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01 4 22 90280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Ремонт и содержание памятников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01 4 22 90281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01 4 22 90281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№23 «Прочие мероприятия по благоус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ройству территорий сельского поселения»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01 4 23 00000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9 706,5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5 173,0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5 751,5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Санитарная очистка и уборка территории: сбор и удаление муниципальных (бытовых) отходов, уборка улиц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01 4 23 92290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01 4 23 92290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Обвалка свалки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  <w:r>
              <w:rPr>
                <w:color w:val="000000"/>
                <w:sz w:val="28"/>
                <w:szCs w:val="28"/>
              </w:rPr>
              <w:lastRenderedPageBreak/>
              <w:t>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01 4 23 92291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77,8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01 4 23 92291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77,8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Обустройство территории поселения (выкос сорной растительности, приобретение и 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монт детских площадок, приобретение банн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ров, установка и ремонт изгородей, установка рекламных щитов т.д.)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01 4 23 93290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9 406,5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4 973,0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5 523,7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01 4 23 93290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9 406,5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4 973,0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5 523,7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70,0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«Устойчивое ра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витие территории муниципального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ния </w:t>
            </w:r>
            <w:proofErr w:type="spellStart"/>
            <w:r>
              <w:rPr>
                <w:color w:val="000000"/>
                <w:sz w:val="28"/>
                <w:szCs w:val="28"/>
              </w:rPr>
              <w:t>Ташлинский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 </w:t>
            </w:r>
            <w:proofErr w:type="spellStart"/>
            <w:r>
              <w:rPr>
                <w:color w:val="000000"/>
                <w:sz w:val="28"/>
                <w:szCs w:val="28"/>
              </w:rPr>
              <w:t>Ташлинского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она Оренбургской области на 2023-2030 гг.»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0140000000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№25 «Противодействия распростран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нию и обороту наркотических веществ на те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ритории поселения»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01 4 25 00000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Уничтожение незаконных посевов использу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мых для изготовления наркотических средств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01 4 25 97050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01 4 25 97050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20 246,9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20 846,9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20 896,9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20 246,9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20 846,9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20 896,9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«Устойчивое ра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витие территории муниципального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ния </w:t>
            </w:r>
            <w:proofErr w:type="spellStart"/>
            <w:r>
              <w:rPr>
                <w:color w:val="000000"/>
                <w:sz w:val="28"/>
                <w:szCs w:val="28"/>
              </w:rPr>
              <w:t>Ташлинский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 </w:t>
            </w:r>
            <w:proofErr w:type="spellStart"/>
            <w:r>
              <w:rPr>
                <w:color w:val="000000"/>
                <w:sz w:val="28"/>
                <w:szCs w:val="28"/>
              </w:rPr>
              <w:t>Ташлинского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она Оренбургской области на 2023-2030 гг.»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20 246,9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20 846,9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20 896,9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0140000000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20 246,9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20 846,9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20 896,9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№26 «Создание условий для развития и организации культурного досуга и библиоте</w:t>
            </w:r>
            <w:r>
              <w:rPr>
                <w:color w:val="000000"/>
                <w:sz w:val="28"/>
                <w:szCs w:val="28"/>
              </w:rPr>
              <w:t>ч</w:t>
            </w:r>
            <w:r>
              <w:rPr>
                <w:color w:val="000000"/>
                <w:sz w:val="28"/>
                <w:szCs w:val="28"/>
              </w:rPr>
              <w:t>ного обслуживание населения сельского пос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ления»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01 4 26 00000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20 246,9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20 846,9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20 896,9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 бюджету 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ципального района на выполнение переда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полномочий в сфере культуры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01 4 26 60010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19 796,9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19 796,9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19 796,9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01 4 26 60010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19 796,9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19 796,9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19 796,9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культурно-массовых мероприятий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  <w:r>
              <w:rPr>
                <w:color w:val="000000"/>
                <w:sz w:val="28"/>
                <w:szCs w:val="28"/>
              </w:rPr>
              <w:lastRenderedPageBreak/>
              <w:t>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01 4 26 90300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1 100,0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01 4 26 90300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1 100,0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170,0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«Устойчивое ра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витие территории муниципального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ния </w:t>
            </w:r>
            <w:proofErr w:type="spellStart"/>
            <w:r>
              <w:rPr>
                <w:color w:val="000000"/>
                <w:sz w:val="28"/>
                <w:szCs w:val="28"/>
              </w:rPr>
              <w:t>Ташлинский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сельсовет </w:t>
            </w:r>
            <w:proofErr w:type="spellStart"/>
            <w:r>
              <w:rPr>
                <w:color w:val="000000"/>
                <w:sz w:val="28"/>
                <w:szCs w:val="28"/>
              </w:rPr>
              <w:t>Ташлинского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она Оренбургской области на 2023-2030 гг.»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0140000000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КПМ №5 «Расходы на выплату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ной пенсии»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01 4 05 00000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селению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01 4 05 10070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Публичные нормативные социальные выпл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ты гражданам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01 4 05 10070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170,0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1 226,5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2 536,1</w:t>
            </w:r>
          </w:p>
        </w:tc>
      </w:tr>
      <w:tr w:rsidR="004E347F" w:rsidTr="0062443E"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 РАСХОДОВ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4E347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201 124,1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59 290,0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347F" w:rsidRDefault="00B5407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60 721,8</w:t>
            </w:r>
          </w:p>
        </w:tc>
      </w:tr>
    </w:tbl>
    <w:p w:rsidR="00B5407D" w:rsidRDefault="00B5407D"/>
    <w:sectPr w:rsidR="00B5407D" w:rsidSect="004E347F">
      <w:headerReference w:type="default" r:id="rId6"/>
      <w:footerReference w:type="default" r:id="rId7"/>
      <w:pgSz w:w="16837" w:h="11905" w:orient="landscape"/>
      <w:pgMar w:top="566" w:right="283" w:bottom="566" w:left="1133" w:header="566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3CFA" w:rsidRDefault="00313CFA" w:rsidP="004E347F">
      <w:r>
        <w:separator/>
      </w:r>
    </w:p>
  </w:endnote>
  <w:endnote w:type="continuationSeparator" w:id="0">
    <w:p w:rsidR="00313CFA" w:rsidRDefault="00313CFA" w:rsidP="004E34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636" w:type="dxa"/>
      <w:tblLayout w:type="fixed"/>
      <w:tblLook w:val="01E0"/>
    </w:tblPr>
    <w:tblGrid>
      <w:gridCol w:w="15636"/>
    </w:tblGrid>
    <w:tr w:rsidR="004E347F">
      <w:tc>
        <w:tcPr>
          <w:tcW w:w="15636" w:type="dxa"/>
        </w:tcPr>
        <w:p w:rsidR="004E347F" w:rsidRDefault="00B5407D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4E347F" w:rsidRDefault="004E347F">
          <w:pPr>
            <w:spacing w:line="1" w:lineRule="auto"/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3CFA" w:rsidRDefault="00313CFA" w:rsidP="004E347F">
      <w:r>
        <w:separator/>
      </w:r>
    </w:p>
  </w:footnote>
  <w:footnote w:type="continuationSeparator" w:id="0">
    <w:p w:rsidR="00313CFA" w:rsidRDefault="00313CFA" w:rsidP="004E34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636" w:type="dxa"/>
      <w:tblLayout w:type="fixed"/>
      <w:tblLook w:val="01E0"/>
    </w:tblPr>
    <w:tblGrid>
      <w:gridCol w:w="15636"/>
    </w:tblGrid>
    <w:tr w:rsidR="004E347F">
      <w:tc>
        <w:tcPr>
          <w:tcW w:w="15636" w:type="dxa"/>
        </w:tcPr>
        <w:p w:rsidR="004E347F" w:rsidRDefault="00732B3C">
          <w:pPr>
            <w:jc w:val="center"/>
            <w:rPr>
              <w:color w:val="000000"/>
            </w:rPr>
          </w:pPr>
          <w:r>
            <w:fldChar w:fldCharType="begin"/>
          </w:r>
          <w:r w:rsidR="00B5407D">
            <w:rPr>
              <w:color w:val="000000"/>
            </w:rPr>
            <w:instrText>PAGE</w:instrText>
          </w:r>
          <w:r>
            <w:fldChar w:fldCharType="separate"/>
          </w:r>
          <w:r w:rsidR="00D5080B">
            <w:rPr>
              <w:noProof/>
              <w:color w:val="000000"/>
            </w:rPr>
            <w:t>2</w:t>
          </w:r>
          <w:r>
            <w:fldChar w:fldCharType="end"/>
          </w:r>
        </w:p>
        <w:p w:rsidR="004E347F" w:rsidRDefault="004E347F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347F"/>
    <w:rsid w:val="00155045"/>
    <w:rsid w:val="00313CFA"/>
    <w:rsid w:val="003623A2"/>
    <w:rsid w:val="00377BA3"/>
    <w:rsid w:val="00403554"/>
    <w:rsid w:val="004E347F"/>
    <w:rsid w:val="0062443E"/>
    <w:rsid w:val="00696821"/>
    <w:rsid w:val="00732B3C"/>
    <w:rsid w:val="0094122F"/>
    <w:rsid w:val="00B50767"/>
    <w:rsid w:val="00B5407D"/>
    <w:rsid w:val="00D147F9"/>
    <w:rsid w:val="00D334A6"/>
    <w:rsid w:val="00D50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D334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4E347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2530</Words>
  <Characters>14425</Characters>
  <Application>Microsoft Office Word</Application>
  <DocSecurity>0</DocSecurity>
  <Lines>120</Lines>
  <Paragraphs>33</Paragraphs>
  <ScaleCrop>false</ScaleCrop>
  <Company/>
  <LinksUpToDate>false</LinksUpToDate>
  <CharactersWithSpaces>16922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</dc:creator>
  <cp:lastModifiedBy>пк</cp:lastModifiedBy>
  <cp:revision>3</cp:revision>
  <dcterms:created xsi:type="dcterms:W3CDTF">2022-11-30T10:24:00Z</dcterms:created>
  <dcterms:modified xsi:type="dcterms:W3CDTF">2022-11-30T10:28:00Z</dcterms:modified>
</cp:coreProperties>
</file>